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C6" w:rsidRDefault="00226AC6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1962"/>
        <w:gridCol w:w="835"/>
        <w:gridCol w:w="590"/>
        <w:gridCol w:w="583"/>
        <w:gridCol w:w="1407"/>
        <w:gridCol w:w="558"/>
        <w:gridCol w:w="865"/>
        <w:gridCol w:w="570"/>
        <w:gridCol w:w="537"/>
        <w:gridCol w:w="1399"/>
        <w:gridCol w:w="1399"/>
      </w:tblGrid>
      <w:tr w:rsidR="00452CC8" w:rsidTr="00452CC8">
        <w:trPr>
          <w:trHeight w:val="842"/>
          <w:tblHeader/>
        </w:trPr>
        <w:tc>
          <w:tcPr>
            <w:tcW w:w="1070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CC8" w:rsidRPr="00F70B4B" w:rsidRDefault="00452CC8" w:rsidP="003C6ED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5</w:t>
            </w:r>
          </w:p>
          <w:p w:rsidR="00452CC8" w:rsidRPr="00F70B4B" w:rsidRDefault="00452CC8" w:rsidP="003C6ED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 городского Совета депутатов </w:t>
            </w:r>
          </w:p>
          <w:p w:rsidR="00452CC8" w:rsidRDefault="00452CC8" w:rsidP="003C6ED6">
            <w:pPr>
              <w:jc w:val="right"/>
              <w:rPr>
                <w:rFonts w:ascii="Arial" w:hAnsi="Arial" w:cs="Arial"/>
              </w:rPr>
            </w:pP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F70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 года</w:t>
            </w:r>
          </w:p>
        </w:tc>
      </w:tr>
      <w:tr w:rsidR="00452CC8" w:rsidTr="00452CC8">
        <w:trPr>
          <w:trHeight w:val="842"/>
          <w:tblHeader/>
        </w:trPr>
        <w:tc>
          <w:tcPr>
            <w:tcW w:w="1070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2CC8" w:rsidRPr="00F70B4B" w:rsidRDefault="00452CC8" w:rsidP="00452C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Табл. 5.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26AC6" w:rsidTr="00452CC8">
        <w:trPr>
          <w:trHeight w:val="853"/>
          <w:tblHeader/>
        </w:trPr>
        <w:tc>
          <w:tcPr>
            <w:tcW w:w="1070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Распределение бюджетных ассигнований по разделам, подразделам, целевым статьям и видам </w:t>
            </w:r>
          </w:p>
          <w:p w:rsidR="00226AC6" w:rsidRDefault="007451F5" w:rsidP="00452CC8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расходов классификации расходов бюджета в </w:t>
            </w:r>
            <w:r>
              <w:rPr>
                <w:rFonts w:ascii="Times New Roman" w:hAnsi="Times New Roman" w:cs="Times New Roman"/>
                <w:color w:val="000000"/>
              </w:rPr>
              <w:t>структуре расходов на 202</w:t>
            </w:r>
            <w:r w:rsidR="00452CC8">
              <w:rPr>
                <w:rFonts w:ascii="Times New Roman" w:hAnsi="Times New Roman" w:cs="Times New Roman"/>
                <w:color w:val="000000"/>
              </w:rPr>
              <w:t>3-2024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 w:rsidR="00452CC8">
              <w:rPr>
                <w:rFonts w:ascii="Times New Roman" w:hAnsi="Times New Roman" w:cs="Times New Roman"/>
                <w:color w:val="000000"/>
              </w:rPr>
              <w:t>ы</w:t>
            </w:r>
          </w:p>
        </w:tc>
      </w:tr>
      <w:tr w:rsidR="00226AC6" w:rsidTr="00452CC8">
        <w:trPr>
          <w:trHeight w:val="416"/>
          <w:tblHeader/>
        </w:trPr>
        <w:tc>
          <w:tcPr>
            <w:tcW w:w="1070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Рубли</w:t>
            </w:r>
          </w:p>
        </w:tc>
      </w:tr>
      <w:tr w:rsidR="00226AC6">
        <w:trPr>
          <w:trHeight w:val="1399"/>
          <w:tblHeader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КОСГУ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2023 год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2024 год</w:t>
            </w:r>
          </w:p>
        </w:tc>
      </w:tr>
      <w:tr w:rsidR="00226AC6">
        <w:trPr>
          <w:trHeight w:val="338"/>
          <w:tblHeader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226AC6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226AC6">
            <w:pPr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226AC6">
            <w:pPr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226AC6">
            <w:pPr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226AC6">
            <w:pPr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226AC6">
            <w:pPr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226AC6">
            <w:pPr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226AC6">
            <w:pPr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257 755 611,20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232 940 610,99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Администрация муниципального образования "Город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Удачный" Мирнинского района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257 755 611,20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232 940 610,99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164 861 949,54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166 381 749,44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6 227 603,49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6 227 603,49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6 227 603,49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6 227 603,49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6 227 603,49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6 227 603,49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4 599 140,00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4 783 105,60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4 599 140,00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4 783 105,60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несоциальные выплаты персоналу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расходов, связанных с проездом в отпуск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компенсации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компенсации по подстатье 212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Взносы по обязательному социальному страхованию на выплаты денежного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1 388 940,28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1 444 497,89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1 388 940,28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1 444 497,89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Закупка товаров, работ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выплаты персоналу государственных (муниципальных) органов, за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исключением фонда оплаты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Прочая 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59 330,00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59 330,00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99 1 00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59 330,00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59 330,00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148 184,94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148 184,94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подарочной и сувенирной продукции, не предназначенной 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дальнейшей перепродажи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148 184,94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148 184,94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116 691 620,51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120 721 922,13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Экономическое развитие и инновационная экономика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 кадров для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Организация непрерывного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 муниципальных служащих по направлениям от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Курсы повышения квалификации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116 481 620,51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120 501 922,13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115 613 708,51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119 634 010,13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115 613 708,51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119 634 010,13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105 998 078,16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110 206 049,04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105 998 078,16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110 206 049,04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78 865 144,41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82 013 483,09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78 865 144,41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82 013 483,09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пособия и компенсации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3 320 848,00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3 429 681,92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несоциальные выплаты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2 720 848,00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2 829 681,92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расходов, связанных с проездом в отпуск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2 720 848,00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2 829 681,92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компенсации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компенсации по подстатье 212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Взносы по обязательному социальному страхованию на выплаты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23 812 085,75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24 762 884,03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23 812 085,75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24 762 884,03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9 615 630,35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9 427 961,09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9 615 630,35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9 427 961,09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1 881 193,57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1 844 383,07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472 524,00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466 853,71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Работы, услуги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365 040,00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360 659,52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365 040,00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360 659,52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693 907,50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693 907,50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153 075,00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149 150,00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153 075,00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149 150,00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196 647,07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191 604,84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196 647,07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191 604,84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5 219 849,39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5 099 165,68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146 250,00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Коммунальные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138 777,05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137 111,73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горячего и холодного водоснабжения,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48 651,72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48 067,90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канализации, ассенизации, водоотведения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99 1 00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74 306,93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73 415,25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коммуслуг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15 818,40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15 628,58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930 125,86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917 634,35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Текущий и капитальный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и реставрация нефинансовых активов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 в чистоте помещений, зданий, дворов, иного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334 620,00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330 604,56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Другие расходы по содержанию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498 005,86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492 029,79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1 655 600,70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1 629 748,49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Подписка на периодические и справочные издания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1 216 850,70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1 202 248,49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6 825,00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по страхованию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6 825,00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193 050,00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188 100,00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99 1 00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193 050,00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188 100,00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938 457,00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927 195,52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горюче-смазочных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938 457,00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927 195,52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1 210 763,78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1 150 225,59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1 210 763,78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1 150 225,59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энергетических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2 514 587,39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2 484 412,34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2 514 587,39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2 484 412,34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Оплата услуг отопления прочих поставщиков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1 893 379,56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1 870 659,00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Электроэнергия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621 207,83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613 753,34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горячего и холодного водоснабжения,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Пенсии, пособия, выплачиваемые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работодателями, нанимателями бывшим работникам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Проведение выборов и референдумов депутатов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Проведение выборов и референдумов глав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Специальные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Резервный фонд местной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41 474 733,81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38 724 708,88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Развитие здравоохранения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 оказания медицинский помощи, включая профилактику заболеваний и формирование здорового образа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Создание условий для оказания медицинской помощи населению на территории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 медикаментов и перевязочных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 эффективности работы в сфере профилактики правонарушений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деятельности народных дружин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работы и услуги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15 096 221,12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4 571 640,60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недвижимостью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15 096 221,12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4 571 640,60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Учет и мониторинг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283 195,00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283 195,00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283 195,00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283 195,00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283 195,00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283 195,00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имущества для принятия управленческих решений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Содержание, текущий и капитальный ремонт нежилых помещений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14 785 147,37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4 174 445,60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14 785 147,37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4 174 445,60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14 785 147,37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4 174 445,60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10 560 000,00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10 560 000,00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Текущий и капитальный ремонт и реставрация нефинансовых активов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10 560 000,00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Научно-исследовательские,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опытно-контрукторские, опытно-технологические, геолого-разведочные работы, услуги по типовому проектированию, проектные и изыскательские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4 225 147,37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4 174 445,60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1 816 457,29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1 794 659,80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Текущий и капитальный ремонт и реставрация нефинансовых активов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1 816 457,29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1 794 659,80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2 408 690,08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2 379 785,80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Научно-исследовательские, опытно-контрукторские,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опытно-технологические, геолого-разведочные работы, услуги по типовому проектированию, проектные и изыскательские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Установка, наладка, монтаж пожарной, охранной сигнализации, локально-вычислительных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сетей, систем видеонаблюдения, контроля доступа и другие монтажные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2 408 690,08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2 379 785,80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Услуги, работы для целей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 вложений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26 086 012,69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33 868 068,28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20 586 012,69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20 368 068,28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Расходы по управлению муниципальным имуществом и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19 898 279,67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19 700 566,53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19 892 279,67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19 694 566,53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19 892 279,67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19 694 566,53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3 112 408,14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3 073 795,74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92 625,00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транспортных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92 625,00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581 205,95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574 231,48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горячего и холодного водоснабжения,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272 323,91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269 056,02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канализации, ассенизации, водоотведения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306 653,88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302 974,03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коммуслуг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2 228,16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2 201,43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2 298 040,81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2 270 464,31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в чистоте помещений, зданий, дворов, иного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1 030 461,28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1 018 095,74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Другие расходы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1 267 579,53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1 252 368,57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140 536,38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138 849,95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вневедомственной и ведомственной (в том числе пожарной) охраны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140 536,38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138 849,95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16 779 871,53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16 620 770,79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16 779 871,53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16 620 770,79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услуг отопления прочих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поставщиков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13 458 367,50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13 339 124,81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предоставления электроэнергии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3 321 504,03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3 281 645,98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горячего и холодного водоснабжения,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Налоги, пошлины и сборы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 (включаемых в состав расходов), госпошлин и сборов, разного рода платежей в бюджеты всех уровней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Уплата штрафов,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пеней за несвоевременную уплату налогов и сборов, другие экономические санкции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149 836,87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149 836,87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Исполнение судебных актов Российской Федерации и мировых соглашений по возмещению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морального вреда по решению судебные органов и оплата судебных издержек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Уплата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налогов, сборов и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149 836,87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149 836,87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штрафов, пеней за несвоевременную уплату налогов и сборов, другие экономические санкции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149 836,87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149 836,87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Возмещение морального вреда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решению судебные органов и оплата судебных издержек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530 010,00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517 664,88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530 010,00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517 664,88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530 010,00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517 664,88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530 010,00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517 664,88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Представительские расходы, прием и обслуживание делегаций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1149.ПРЕД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91 260,00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90 164,88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подарочной и сувенирной продукции, не предназначенной для дальнейшей перепродажи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91 260,00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90 164,88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расходы, не отнесенные к другим подразделам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rPr>
                <w:rFonts w:ascii="Arial" w:hAnsi="Arial" w:cs="Arial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расходы, не отнесенные к другим подразделам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6 867 271,50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6 981 871,50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6 867 271,50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6 981 871,50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6 867 271,50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6 981 871,50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6 867 271,50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6 981 871,50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3 951 600,00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4 066 200,00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2 775 073,81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2 775 073,81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2 775 073,81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2 775 073,81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Фонд оплаты труда государственных (муниципальных) органов и взносы по обязательному социальному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страхованию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1 809 964,52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1 809 964,52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1 809 964,52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1 809 964,52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Субвенции на осуществление первичного воинского учета органами местного самоуправления поселений,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1 809 964,52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1 809 964,52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пособия и компенсации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выплаты персоналу государственных (муниципальных) органов, за исключением фонда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оплаты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органами местного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несоциальные выплаты персоналу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расходов, связанных с проездом в отпуск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транспортных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органами местного самоуправления поселений, муниципальных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Взносы по обязательному социальному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546 609,29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546 609,29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Начисления на выплаты по оплате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546 609,29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546 609,29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546 609,29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546 609,29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1 176 526,19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1 291 126,19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1 176 526,19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1 291 126,19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257 860,00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257 860,00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Субвенции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87 860,00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87 860,00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87 860,00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87 860,00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87 860,00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87 860,00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органами местного самоуправления поселений, муниципальных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918 666,19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1 033 266,19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горячего и холодного водоснабжения,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канализации, ассенизации, водоотведения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695 566,19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810 166,19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первичного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695 566,19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810 166,19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695 566,19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810 166,19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113 300,00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113 300,00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на осуществление первичного воинского учета органами местного самоуправления поселений, муниципальных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113 300,00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113 300,00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113 300,00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113 300,00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стоимости прочих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109 800,00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109 800,00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109 800,00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109 800,00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109 800,00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109 800,00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отопления прочих поставщиков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11072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предоставления электроэнергии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Оплата услуг горячего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 водоснабжения, подвоз воды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22-51180-00000-00000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2 915 671,50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2 915 671,50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2 915 671,50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2 915 671,50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2 915 671,50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2 915 671,50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Фонд оплаты труда государственных (муниципальных) органов и взносы по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обязательному социальному страхованию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2 235 394,50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2 235 394,50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Заработная плата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2 235 394,50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2 235 394,50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 пособия и компенсации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несоциальные выплаты персоналу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Суточные при служебных командировках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680 277,00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680 277,00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680 277,00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680 277,00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НАЦ.БЕЗОПАСНОСТЬ И ПРАВООХРАНИТЕЛЬНАЯ ДЕЯТЕЛЬНОСТЬ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832 392,78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854 679,26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Выполнение отдельных государственных полномочий по государственной регистрации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актов гражданского состояния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22-59000-00000-00000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22-59000-00000-00000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177 400,00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Обеспечение безопасности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жизнедеятельности населения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пожарной безопасности, защита населения, территорий от чрезвычайных ситуаций, и гражданская оборона в Республике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Обеспечение мероприятий по пожарной безопасности, защиты населения, территорий от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 ситуаций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медикаментов и перевязочных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Увеличение стоимости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 питания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продуктов питания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666 492,78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677 279,26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безопасности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жизнедеятельности населения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666 492,78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677 279,26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пожарной безопасности, защита населения, территорий от чрезвычайных ситуаций, и гражданская оборона в Республике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666 492,78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677 279,26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22 2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мероприятий по пожарной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безопасности, защиты населения, территорий от чрезвычайных ситуаций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322 708,21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328 910,90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273 958,21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138 910,90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273 958,21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138 910,90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273 958,21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138 910,90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продуктов питания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продуктов питания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78 958,21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138 910,90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78 958,21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138 910,90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концепции и развития аппаратно-программного комплекса "Безопасный город"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348 368,36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348 368,36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348 368,36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работ, услуг в сфере информационно-коммуникационных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348 368,36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348 368,36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Другие расходы по содержанию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348 368,36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20 298 518,47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19 895 691,10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Развитие сельского хозяйства и регулирование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рынков сельскохозяйственной продукции, сырья и продовольствия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Ветеринарное обеспечение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Т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Выполнение отдельных государственных полномочий по организации проведения мероприятий по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Т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Т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Т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Т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Т 00 63360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Муниципальная программа "Обеспечение функционирования и развитие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жилищно-коммунального хозяйства городского округа "город Якутск" на 2018-2022 годы"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услуг в сфере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204 713,60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204 713,60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в области дорожно-транспортного комплекса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6 112 250,00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транспортных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6 112 250,00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Дорожное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 (дорожные фонды)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транспортного комплекса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Содержание, текущий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капитальный ремонт автомобильных дорог общего пользования местного значения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13 203 477,50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и капитальный ремонт и реставрация нефинансовых активов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13 203 477,50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муниципальных образований поселений за счет целевых средств АК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муниципальных образований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Софинансирование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расходных обязательств местных бюджетов, связанных со строительством, реконструкцией автомобильных дорог общего пользования местного значения сельских поселений, городских поселений и городских округов за исключением городского округа "город Якутск"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Научно-исследовательские, опытно-контрукторские, опытно-технологические, геолого-разведочные работы, услуги по типовому проектированию, проектные и изыскательские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Софинансирование расходных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обязательств местных бюджетов, связанных со строительством, реконструкцией автомобильных дорог общего пользования местного значения сельских поселений, городских поселений и городских округов за исключением городского округа "город Якутск" (за счет 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Научно-исследовательские, опытно-контрукторские, опытно-технологические, геолого-разведочные работы, услуги по типовому проектированию, проектные и изыскательские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экономики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Предоставление грантов начинающим субъектам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малого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физическим лицам - производителям товаров, работ,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Субсидия на возмещение недополученных доходов или возмещение фактически понесенных затрат в связи с производством (реализацией) товаров,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выполнением работ, оказанием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муниципальной собственностью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проектных и изыскательских работ в целях разработки ПСД для строительства, реконструкции, технического перевооружения, ремонта, реставрации объектов, а также работ по её экспертизе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49 360 108,20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23 017 462,15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20 0 00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Капитальный ремонт общего имущества многоквартирных домов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Текущий и капитальный ремонт муниципального жилищного фонда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работ, услуг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целях капитального ремонта государственного (муниципального)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и капитальный ремонт и реставрация нефинансовых активов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Мероприятия по энергосбережению и повышению энергетической эффективности на объектах муниципальной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А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и капитальный ремонт и реставрация нефинансовых активов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Субсидия на возмещение недополученных доходов или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Расходы, по которым не установлены коды дополнительной классификации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Имущественный взнос в некоммерческую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товаров, работ и услуг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Текущий и капитальный ремонт и реставрация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нефинансовых активов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качественным жильем и повышение качества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Мероприятия по энергосбережению и повышению энергетической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48 385 108,20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22 067 462,15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917 252,82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Реализация мероприятий по энергосбережению и повышению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917 252,82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917 252,82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917 252,82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917 252,82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917 252,82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139 932,00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138 252,82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139 932,00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138 252,82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стоимости прочих материальных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Формирование современной городской среды на территории Республики Саха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45 675 979,34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19 400 984,59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Содействие развитию благоустройства территорий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45 675 979,34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19 400 984,59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583 063,31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583 063,31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583 063,31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583 063,31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Работы, услуги по содержанию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583 063,31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в чистоте помещений, зданий, дворов, иного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583 063,31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скверов и площадей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9 102 028,42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9 102 028,42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9 102 028,42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9 102 028,42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9 102 028,42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9 102 028,42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23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140 669,91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137 735,66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140 669,91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137 735,66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140 669,91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137 735,66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140 669,91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137 735,66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91 357,10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89 014,61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91 357,10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89 014,61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Услуги, работы для целей капитальных вложений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49 312,81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48 721,05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49 312,81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48 721,05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Расходы, по которым не установлены коды дополнительной классификации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31 232 585,00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5 078 157,20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31 232 585,00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5 078 157,20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31 232 585,00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5 078 157,20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работ, услуг в целях капитального ремонта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 (муниципального)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Научно-исследовательские, опытно-контрукторские, опытно-технологические, геолого-разведочные работы,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по типовому проектированию, проектные и изыскательские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31 232 585,00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5 078 157,20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и капитальный ремонт и реставрация нефинансовых активов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30 370 685,00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4 226 600,00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Установка, наладка, монтаж пожарной, охранной сигнализации, локально-вычислительных сетей, систем видеонаблюдения, контроля доступа и другие монтажные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4 350 000,00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4 226 600,00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21 608 276,54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Расходы,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4 412 408,46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851 557,20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(изготовление)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861 900,00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851 557,20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Научно-исследовательские, опытно-контрукторские, опытно-технологические, геолого-разведочные работы, услуги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типовому проектированию, проектные и изыскательские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Софинансирование реализации на территории Республики Саха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(Якутия) проектов развития общественной инфраструктуры, основанных на местных инициативах (за счет средств МБ)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23 2 00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Научно-исследовательские, опытно-контрукторские, опытно-технологические, геолого-разведочные работы, услуги по типовому проектированию, проектные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изыскательские работы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муниципальных образований поселений за счет целевых средств АК "АЛРОСА" (ПАО)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00 S2650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23 2 F2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 2 F2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22-55550-00000-00000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22-55550-00000-00000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1 749 224,74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1 749 224,74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1 749 224,74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1 749 224,74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1 749 224,74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Прочая закупка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892 196,86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882 254,74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14 696,86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15 284,74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866 970,00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содержанию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866 970,00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энергетических ресурсов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866 970,00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866 970,00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услуг предоставления электроэнергии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866 970,00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молодежной политики и патриотического воспитания граждан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условий для развития потенциала подрастающего поколения, молодежи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выплаты, за исключением фонда оплаты 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расходы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работы,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(изготовление)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подарочной и сувенирной продукции, не предназначенной для дальнейшей перепродажи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Премии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расходы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3 300 180,00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3 400 180,00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прав граждан на участие в культурной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10 2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Перечисления другим бюджетам бюджетной системы 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Федерации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3 210 180,00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3 310 180,00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3 210 180,00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3 310 180,00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прав граждан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участие в культурной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3 210 180,00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3 310 180,00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3 210 180,00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3 310 180,00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выплаты, за исключением фонда оплаты труда государственных (муниципальных) органов, лицам,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привлекаемым согласно законодательству для выполнения отдельных полномочий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2 125 180,00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2 225 180,00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2 125 180,00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2 225 180,00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работ, услуг в сфере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информационно-коммуникационных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158 400,00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158 400,00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158 400,00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закупка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1 966 780,00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2 225 180,00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Расходы, по которым не установлены коды дополнительной классификации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142 500,00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горюче-смазочных материалов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(изготоалнение) прочих материальных запасов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10 2 00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716 280,00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874 680,00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подарочной и сувенирной продукции, не предназначенной для дальнейшей перепродажи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716 280,00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874 680,00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5 136 630,00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5 124 130,00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Пенсионное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Ежемесячные доплаты к трудовой пенсии лицам, замещавшим муниципальные должности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должности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5 136 630,00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5 124 130,00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Социальная поддержка граждан в Республике Саха (Якутия) на 2020-2024 годы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1 599 130,00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1 649 130,00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Меры социальной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 отдельных категорий граждан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1 599 130,00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1 649 130,00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1 599 130,00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1 649 130,00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выплаты, за исключением фонда оплаты труда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расходы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901 250,00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901 250,00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901 250,00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901 250,00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901 250,00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901 250,00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расходы по оплате транспортных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(изготовление)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593 250,00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(изготовление) подарочной и сувенирной продукции, не предназначенной для дальнейшей перепродажи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593 250,00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593 250,00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697 880,00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747 880,00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616 880,00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666 880,00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616 880,00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666 880,00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 по социальной помощи населению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616 880,00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666 880,00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616 880,00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666 880,00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кроме публичных нормативных социальных выплат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Пособия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 помощи населению в натуральной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качественным жильем и повышение качества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"Обеспечение граждан доступным и комфортным жильем"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Реализация мероприятий по обеспечению жильем молодых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Иные межбюджетные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2 375 000,00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в области социального обеспечения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Транспортные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Другие расходы по оплате транспортных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 по социальной помощи населению в денежной форме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Расходы, по которым не установлены коды дополнительной классификации (перед.полномоч)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Другие вопросы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 физической культуры и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физической культуры и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массового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персоналу государственных (муниципальных) органов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выполнения отдельных полномочий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1 630 000,00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1 730 000,00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1 365 115,00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1 365 115,00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1 365 115,00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1 365 115,00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1 365 115,00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1 365 115,00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(изготовление) основных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775 115,00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775 115,00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Приобретение (изготовление) подарочной и сувенирной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продукции, не предназначенной для дальнейшей перепродажи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текущего характера физическим лицам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расходы по подстатье 290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62650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Закупка товаров, работ, услуг в сфере информационно-коммуникационных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работы и услуги по подстатье 226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22 325,00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МБТ ОБЩЕГО ХАРАКТЕРА БЮДЖЕТАМ бюджетной системы РФ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99 6 00 00000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Осуществление расходных обязательств ОМСУ в части полномочий по решению вопросов местного значения, переданных в соответствии с заключенным между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органом местного самоуправления муниципального района и поселения соглашением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226AC6">
        <w:trPr>
          <w:trHeight w:val="288"/>
        </w:trPr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226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AC6" w:rsidRDefault="007451F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2 092 407,54</w:t>
            </w:r>
          </w:p>
        </w:tc>
      </w:tr>
    </w:tbl>
    <w:p w:rsidR="00226AC6" w:rsidRDefault="00226AC6">
      <w:pPr>
        <w:rPr>
          <w:rFonts w:ascii="Arial" w:hAnsi="Arial" w:cs="Arial"/>
        </w:rPr>
      </w:pPr>
    </w:p>
    <w:sectPr w:rsidR="00226AC6" w:rsidSect="00226AC6">
      <w:footerReference w:type="default" r:id="rId6"/>
      <w:pgSz w:w="11950" w:h="16901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1F5" w:rsidRDefault="007451F5" w:rsidP="00226AC6">
      <w:r>
        <w:separator/>
      </w:r>
    </w:p>
  </w:endnote>
  <w:endnote w:type="continuationSeparator" w:id="0">
    <w:p w:rsidR="007451F5" w:rsidRDefault="007451F5" w:rsidP="00226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AC6" w:rsidRDefault="00226AC6">
    <w:pPr>
      <w:framePr w:w="4535" w:h="239" w:wrap="auto" w:hAnchor="text" w:x="200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7451F5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452CC8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7451F5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7451F5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452CC8">
      <w:rPr>
        <w:rFonts w:ascii="Times New Roman" w:hAnsi="Times New Roman" w:cs="Times New Roman"/>
        <w:noProof/>
        <w:color w:val="000000"/>
        <w:sz w:val="20"/>
        <w:szCs w:val="20"/>
      </w:rPr>
      <w:t>82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1F5" w:rsidRDefault="007451F5" w:rsidP="00226AC6">
      <w:r>
        <w:separator/>
      </w:r>
    </w:p>
  </w:footnote>
  <w:footnote w:type="continuationSeparator" w:id="0">
    <w:p w:rsidR="007451F5" w:rsidRDefault="007451F5" w:rsidP="00226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226AC6"/>
    <w:rsid w:val="00226AC6"/>
    <w:rsid w:val="00452CC8"/>
    <w:rsid w:val="00745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6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226AC6"/>
  </w:style>
  <w:style w:type="character" w:styleId="a3">
    <w:name w:val="Hyperlink"/>
    <w:rsid w:val="00226AC6"/>
    <w:rPr>
      <w:color w:val="0000FF"/>
      <w:u w:val="single"/>
    </w:rPr>
  </w:style>
  <w:style w:type="table" w:styleId="1">
    <w:name w:val="Table Simple 1"/>
    <w:basedOn w:val="a1"/>
    <w:rsid w:val="00226A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14341</Words>
  <Characters>81745</Characters>
  <Application>Microsoft Office Word</Application>
  <DocSecurity>0</DocSecurity>
  <Lines>681</Lines>
  <Paragraphs>191</Paragraphs>
  <ScaleCrop>false</ScaleCrop>
  <Company>АМО "Город Удачный"</Company>
  <LinksUpToDate>false</LinksUpToDate>
  <CharactersWithSpaces>95895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kiradmin 01.03.2017 11:12:50; РР·РјРµРЅРµРЅ: julia 12.01.2021 15:18:03</dc:subject>
  <dc:creator>Keysystems.DWH2.ReportDesigner</dc:creator>
  <cp:lastModifiedBy>Щеглова Виктория Александровна</cp:lastModifiedBy>
  <cp:revision>2</cp:revision>
  <dcterms:created xsi:type="dcterms:W3CDTF">2022-10-22T07:02:00Z</dcterms:created>
  <dcterms:modified xsi:type="dcterms:W3CDTF">2022-10-22T07:02:00Z</dcterms:modified>
</cp:coreProperties>
</file>